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0C" w:rsidRDefault="00212DEB">
      <w:r>
        <w:rPr>
          <w:noProof/>
        </w:rPr>
        <w:drawing>
          <wp:anchor distT="0" distB="0" distL="114300" distR="114300" simplePos="0" relativeHeight="251658240" behindDoc="0" locked="0" layoutInCell="1" allowOverlap="1">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DEB" w:rsidRDefault="00212DEB" w:rsidP="004B3DEC">
      <w:pPr>
        <w:spacing w:line="240" w:lineRule="auto"/>
      </w:pPr>
    </w:p>
    <w:p w:rsidR="00212DEB" w:rsidRDefault="00212DEB" w:rsidP="004B3DEC">
      <w:pPr>
        <w:spacing w:line="240" w:lineRule="auto"/>
      </w:pPr>
    </w:p>
    <w:p w:rsidR="004B3DEC" w:rsidRDefault="004B3DEC" w:rsidP="004B3DEC">
      <w:pPr>
        <w:spacing w:line="240" w:lineRule="auto"/>
      </w:pPr>
      <w:r>
        <w:t>To:</w:t>
      </w:r>
      <w:r w:rsidR="00C449E8">
        <w:t xml:space="preserve">   </w:t>
      </w:r>
      <w:r w:rsidR="00C449E8">
        <w:tab/>
      </w:r>
      <w:r w:rsidR="00C449E8">
        <w:tab/>
        <w:t>All Potential Offerors</w:t>
      </w:r>
    </w:p>
    <w:p w:rsidR="004B3DEC" w:rsidRDefault="004B3DEC" w:rsidP="004B3DEC">
      <w:pPr>
        <w:spacing w:line="240" w:lineRule="auto"/>
      </w:pPr>
      <w:r>
        <w:t>From:</w:t>
      </w:r>
      <w:r w:rsidR="004448BE">
        <w:tab/>
      </w:r>
      <w:r w:rsidR="004448BE">
        <w:tab/>
        <w:t>Sherry L Tackett</w:t>
      </w:r>
      <w:r w:rsidR="00BB678D">
        <w:t>, Procurement Specialist</w:t>
      </w:r>
      <w:r w:rsidR="00BB678D">
        <w:tab/>
      </w:r>
    </w:p>
    <w:p w:rsidR="004B3DEC" w:rsidRDefault="004B3DEC" w:rsidP="004B3DEC">
      <w:pPr>
        <w:spacing w:line="240" w:lineRule="auto"/>
      </w:pPr>
      <w:r>
        <w:t>Date:</w:t>
      </w:r>
      <w:r w:rsidR="009C688F">
        <w:tab/>
      </w:r>
      <w:r w:rsidR="009C688F">
        <w:tab/>
      </w:r>
      <w:r w:rsidR="00936CAB">
        <w:t>2/8/2023</w:t>
      </w:r>
    </w:p>
    <w:p w:rsidR="004B3DEC" w:rsidRDefault="004B3DEC" w:rsidP="004B3DEC">
      <w:pPr>
        <w:spacing w:line="240" w:lineRule="auto"/>
      </w:pPr>
      <w:r>
        <w:t>Subject:</w:t>
      </w:r>
      <w:r w:rsidR="00BB678D">
        <w:tab/>
      </w:r>
      <w:r w:rsidR="00BB678D">
        <w:tab/>
      </w:r>
      <w:r w:rsidR="00C449E8">
        <w:t>RFP P</w:t>
      </w:r>
      <w:r w:rsidR="004448BE">
        <w:t>470-22 Interventional Radiology Neuroendovascular Implants &amp; Disposables</w:t>
      </w:r>
    </w:p>
    <w:p w:rsidR="00936CAB" w:rsidRDefault="00936CAB" w:rsidP="004B3DEC">
      <w:pPr>
        <w:spacing w:line="240" w:lineRule="auto"/>
      </w:pPr>
      <w:r>
        <w:t>Addendum #3</w:t>
      </w:r>
    </w:p>
    <w:p w:rsidR="004B3DEC" w:rsidRDefault="00936CAB" w:rsidP="00F9232B">
      <w:pPr>
        <w:spacing w:after="0" w:line="240" w:lineRule="auto"/>
        <w:jc w:val="both"/>
      </w:pPr>
      <w:r>
        <w:t>Please add this Addendum #3</w:t>
      </w:r>
      <w:r w:rsidR="00BB678D">
        <w:t xml:space="preserve"> to the original </w:t>
      </w:r>
      <w:r w:rsidR="00C449E8">
        <w:t>RFP</w:t>
      </w:r>
      <w:r w:rsidR="00BB678D">
        <w:t xml:space="preserve"> documents.  It shall be the responsibility of the interested </w:t>
      </w:r>
      <w:r w:rsidR="00C449E8">
        <w:t>Offeror</w:t>
      </w:r>
      <w:r w:rsidR="00BB678D">
        <w:t>s to adhere to any changes or revision to the RFP a</w:t>
      </w:r>
      <w:r>
        <w:t>s identified in this Addendum</w:t>
      </w:r>
      <w:r w:rsidR="00BB678D">
        <w:t>.</w:t>
      </w:r>
    </w:p>
    <w:p w:rsidR="00212DEB" w:rsidRDefault="00212DEB" w:rsidP="00F9232B">
      <w:pPr>
        <w:spacing w:after="0" w:line="240" w:lineRule="auto"/>
        <w:jc w:val="both"/>
      </w:pPr>
    </w:p>
    <w:p w:rsidR="004B3DEC" w:rsidRDefault="00BB678D" w:rsidP="00F9232B">
      <w:pPr>
        <w:spacing w:after="0" w:line="240" w:lineRule="auto"/>
        <w:jc w:val="both"/>
      </w:pPr>
      <w:r>
        <w:t>Th</w:t>
      </w:r>
      <w:r w:rsidR="00212DEB">
        <w:t xml:space="preserve">e following clarification </w:t>
      </w:r>
      <w:r>
        <w:t xml:space="preserve">shall become permanent and made part of the procurement file.  </w:t>
      </w:r>
    </w:p>
    <w:p w:rsidR="004C1E52" w:rsidRDefault="004C1E52" w:rsidP="00F9232B">
      <w:pPr>
        <w:spacing w:after="0" w:line="240" w:lineRule="auto"/>
        <w:jc w:val="both"/>
      </w:pPr>
    </w:p>
    <w:p w:rsidR="004448BE" w:rsidRDefault="004448BE" w:rsidP="004448BE">
      <w:pPr>
        <w:pStyle w:val="xmsolistparagraph"/>
        <w:numPr>
          <w:ilvl w:val="0"/>
          <w:numId w:val="4"/>
        </w:numPr>
        <w:shd w:val="clear" w:color="auto" w:fill="FFFFFF"/>
        <w:spacing w:after="0" w:line="233" w:lineRule="atLeast"/>
        <w:rPr>
          <w:rFonts w:eastAsia="Times New Roman"/>
          <w:color w:val="000000"/>
        </w:rPr>
      </w:pPr>
      <w:r>
        <w:rPr>
          <w:rFonts w:eastAsia="Times New Roman"/>
          <w:color w:val="000000"/>
        </w:rPr>
        <w:t>Section: 1.1: </w:t>
      </w:r>
      <w:r>
        <w:rPr>
          <w:rFonts w:eastAsia="Times New Roman"/>
          <w:i/>
          <w:iCs/>
          <w:color w:val="000000"/>
        </w:rPr>
        <w:t>“Awards will be given for a minimum of 3-year duration contract”</w:t>
      </w:r>
    </w:p>
    <w:p w:rsidR="004448BE" w:rsidRDefault="004448BE" w:rsidP="004448BE">
      <w:pPr>
        <w:pStyle w:val="ListParagraph"/>
        <w:tabs>
          <w:tab w:val="left" w:pos="360"/>
        </w:tabs>
        <w:spacing w:after="0" w:line="240" w:lineRule="auto"/>
        <w:jc w:val="both"/>
        <w:rPr>
          <w:rFonts w:eastAsia="Times New Roman"/>
          <w:color w:val="000000"/>
        </w:rPr>
      </w:pPr>
      <w:r>
        <w:rPr>
          <w:rFonts w:eastAsia="Times New Roman"/>
          <w:color w:val="000000"/>
        </w:rPr>
        <w:t>Can you provide specific details on what is being awarded and the scope?</w:t>
      </w:r>
    </w:p>
    <w:p w:rsidR="0002078A" w:rsidRPr="0002078A" w:rsidRDefault="0002078A" w:rsidP="004448BE">
      <w:pPr>
        <w:pStyle w:val="ListParagraph"/>
        <w:tabs>
          <w:tab w:val="left" w:pos="360"/>
        </w:tabs>
        <w:spacing w:after="0" w:line="240" w:lineRule="auto"/>
        <w:jc w:val="both"/>
        <w:rPr>
          <w:rFonts w:eastAsia="Times New Roman"/>
          <w:b/>
          <w:color w:val="000000"/>
        </w:rPr>
      </w:pPr>
      <w:r>
        <w:rPr>
          <w:rFonts w:eastAsia="Times New Roman"/>
          <w:b/>
          <w:color w:val="000000"/>
        </w:rPr>
        <w:t>Please read Section I: Scope of work in the RFP on page 3</w:t>
      </w:r>
    </w:p>
    <w:p w:rsidR="004448BE" w:rsidRPr="0002078A" w:rsidRDefault="004448BE" w:rsidP="0002078A">
      <w:pPr>
        <w:pStyle w:val="xmsolistparagraph"/>
        <w:numPr>
          <w:ilvl w:val="0"/>
          <w:numId w:val="4"/>
        </w:numPr>
        <w:shd w:val="clear" w:color="auto" w:fill="FFFFFF"/>
        <w:spacing w:line="233" w:lineRule="atLeast"/>
        <w:jc w:val="both"/>
        <w:rPr>
          <w:rFonts w:eastAsia="Times New Roman"/>
        </w:rPr>
      </w:pPr>
      <w:r w:rsidRPr="004448BE">
        <w:rPr>
          <w:rFonts w:eastAsia="Times New Roman"/>
          <w:bCs/>
        </w:rPr>
        <w:t xml:space="preserve">Will Stryker Neurovascular have the opportunity to present the comprehensive proposal to the UNM team?  </w:t>
      </w:r>
      <w:r w:rsidR="0002078A">
        <w:rPr>
          <w:rFonts w:eastAsia="Times New Roman"/>
          <w:b/>
          <w:bCs/>
        </w:rPr>
        <w:t>Yes</w:t>
      </w:r>
    </w:p>
    <w:p w:rsidR="004448BE" w:rsidRPr="004448BE" w:rsidRDefault="004448BE" w:rsidP="004448BE">
      <w:pPr>
        <w:pStyle w:val="xmsolistparagraph"/>
        <w:numPr>
          <w:ilvl w:val="0"/>
          <w:numId w:val="4"/>
        </w:numPr>
        <w:shd w:val="clear" w:color="auto" w:fill="FFFFFF"/>
        <w:spacing w:line="233" w:lineRule="atLeast"/>
        <w:jc w:val="both"/>
        <w:rPr>
          <w:rFonts w:eastAsia="Times New Roman"/>
        </w:rPr>
      </w:pPr>
      <w:r w:rsidRPr="004448BE">
        <w:rPr>
          <w:rFonts w:eastAsia="Times New Roman"/>
          <w:bCs/>
        </w:rPr>
        <w:t xml:space="preserve">Will the UNM Total Neurovascular Spend be shared with Stryker NV?  </w:t>
      </w:r>
      <w:r w:rsidR="0002078A" w:rsidRPr="0002078A">
        <w:rPr>
          <w:rFonts w:eastAsia="Times New Roman"/>
          <w:b/>
          <w:bCs/>
        </w:rPr>
        <w:t>No</w:t>
      </w:r>
    </w:p>
    <w:p w:rsidR="004448BE" w:rsidRPr="004448BE" w:rsidRDefault="004448BE" w:rsidP="004448BE">
      <w:pPr>
        <w:pStyle w:val="xmsolistparagraph"/>
        <w:numPr>
          <w:ilvl w:val="1"/>
          <w:numId w:val="4"/>
        </w:numPr>
        <w:shd w:val="clear" w:color="auto" w:fill="FFFFFF"/>
        <w:spacing w:line="233" w:lineRule="atLeast"/>
        <w:jc w:val="both"/>
        <w:rPr>
          <w:rFonts w:eastAsia="Times New Roman"/>
        </w:rPr>
      </w:pPr>
      <w:r w:rsidRPr="004448BE">
        <w:rPr>
          <w:rFonts w:eastAsia="Times New Roman"/>
          <w:bCs/>
        </w:rPr>
        <w:t xml:space="preserve">We typically have this information communicated during the RFP </w:t>
      </w:r>
      <w:r w:rsidR="005F4BA1" w:rsidRPr="004448BE">
        <w:rPr>
          <w:rFonts w:eastAsia="Times New Roman"/>
          <w:bCs/>
        </w:rPr>
        <w:t>process, which</w:t>
      </w:r>
      <w:r w:rsidRPr="004448BE">
        <w:rPr>
          <w:rFonts w:eastAsia="Times New Roman"/>
          <w:bCs/>
        </w:rPr>
        <w:t xml:space="preserve"> directly imp</w:t>
      </w:r>
      <w:bookmarkStart w:id="0" w:name="_GoBack"/>
      <w:bookmarkEnd w:id="0"/>
      <w:r w:rsidRPr="004448BE">
        <w:rPr>
          <w:rFonts w:eastAsia="Times New Roman"/>
          <w:bCs/>
        </w:rPr>
        <w:t>acts the proposal.</w:t>
      </w:r>
    </w:p>
    <w:p w:rsidR="004448BE" w:rsidRPr="004448BE" w:rsidRDefault="004448BE" w:rsidP="004448BE">
      <w:pPr>
        <w:pStyle w:val="xmsolistparagraph"/>
        <w:numPr>
          <w:ilvl w:val="1"/>
          <w:numId w:val="4"/>
        </w:numPr>
        <w:shd w:val="clear" w:color="auto" w:fill="FFFFFF"/>
        <w:spacing w:line="233" w:lineRule="atLeast"/>
        <w:jc w:val="both"/>
        <w:rPr>
          <w:rFonts w:eastAsia="Times New Roman"/>
        </w:rPr>
      </w:pPr>
      <w:r w:rsidRPr="004448BE">
        <w:rPr>
          <w:rFonts w:eastAsia="Times New Roman"/>
          <w:bCs/>
        </w:rPr>
        <w:t xml:space="preserve">Discounts can vary by spend level.  </w:t>
      </w:r>
    </w:p>
    <w:p w:rsidR="004448BE" w:rsidRPr="004448BE" w:rsidRDefault="004448BE" w:rsidP="004448BE">
      <w:pPr>
        <w:pStyle w:val="xmsolistparagraph"/>
        <w:numPr>
          <w:ilvl w:val="0"/>
          <w:numId w:val="4"/>
        </w:numPr>
        <w:shd w:val="clear" w:color="auto" w:fill="FFFFFF"/>
        <w:spacing w:line="233" w:lineRule="atLeast"/>
        <w:jc w:val="both"/>
        <w:rPr>
          <w:rFonts w:eastAsia="Times New Roman"/>
        </w:rPr>
      </w:pPr>
      <w:r w:rsidRPr="004448BE">
        <w:rPr>
          <w:rFonts w:eastAsia="Times New Roman"/>
        </w:rPr>
        <w:t>Page 1, #1: Can you confirm that you only wish to receive hard copies of the proposal?</w:t>
      </w:r>
    </w:p>
    <w:p w:rsidR="004448BE" w:rsidRPr="004448BE" w:rsidRDefault="004448BE" w:rsidP="004448BE">
      <w:pPr>
        <w:pStyle w:val="xmsolistparagraph"/>
        <w:numPr>
          <w:ilvl w:val="1"/>
          <w:numId w:val="4"/>
        </w:numPr>
        <w:shd w:val="clear" w:color="auto" w:fill="FFFFFF"/>
        <w:spacing w:line="233" w:lineRule="atLeast"/>
        <w:jc w:val="both"/>
        <w:rPr>
          <w:rFonts w:eastAsia="Times New Roman"/>
        </w:rPr>
      </w:pPr>
      <w:r w:rsidRPr="004448BE">
        <w:rPr>
          <w:rFonts w:eastAsia="Times New Roman"/>
        </w:rPr>
        <w:t>Per Page 2, #3: </w:t>
      </w:r>
      <w:r w:rsidRPr="004448BE">
        <w:rPr>
          <w:rFonts w:eastAsia="Times New Roman"/>
          <w:i/>
          <w:iCs/>
        </w:rPr>
        <w:t>“only be hand delivered via an express carrier”?</w:t>
      </w:r>
      <w:r w:rsidR="0002078A">
        <w:rPr>
          <w:rFonts w:eastAsia="Times New Roman"/>
          <w:i/>
          <w:iCs/>
        </w:rPr>
        <w:t xml:space="preserve"> </w:t>
      </w:r>
      <w:r w:rsidR="0002078A">
        <w:rPr>
          <w:rFonts w:eastAsia="Times New Roman"/>
          <w:b/>
          <w:i/>
          <w:iCs/>
        </w:rPr>
        <w:t>Or in person</w:t>
      </w:r>
    </w:p>
    <w:p w:rsidR="004448BE" w:rsidRDefault="004448BE" w:rsidP="0002078A">
      <w:pPr>
        <w:pStyle w:val="xmsolistparagraph"/>
        <w:numPr>
          <w:ilvl w:val="0"/>
          <w:numId w:val="11"/>
        </w:numPr>
        <w:shd w:val="clear" w:color="auto" w:fill="FFFFFF"/>
        <w:spacing w:line="233" w:lineRule="atLeast"/>
        <w:jc w:val="both"/>
      </w:pPr>
      <w:r w:rsidRPr="004448BE">
        <w:t>Or will digital submission be acceptable?</w:t>
      </w:r>
      <w:r w:rsidR="0002078A">
        <w:t xml:space="preserve"> </w:t>
      </w:r>
      <w:r w:rsidR="0002078A">
        <w:rPr>
          <w:b/>
        </w:rPr>
        <w:t>No</w:t>
      </w:r>
    </w:p>
    <w:p w:rsidR="0002078A" w:rsidRDefault="0002078A" w:rsidP="0002078A">
      <w:pPr>
        <w:pStyle w:val="xmsolistparagraph"/>
        <w:shd w:val="clear" w:color="auto" w:fill="FFFFFF"/>
        <w:spacing w:line="233" w:lineRule="atLeast"/>
        <w:ind w:left="2208"/>
        <w:jc w:val="both"/>
        <w:rPr>
          <w:b/>
        </w:rPr>
      </w:pPr>
      <w:r>
        <w:rPr>
          <w:b/>
        </w:rPr>
        <w:t>Only Hard copies per the instructions on page 1-2 and no emailed copies will be accepted.</w:t>
      </w:r>
    </w:p>
    <w:p w:rsidR="005F4BA1" w:rsidRPr="005F4BA1" w:rsidRDefault="005F4BA1" w:rsidP="005F4BA1">
      <w:pPr>
        <w:numPr>
          <w:ilvl w:val="1"/>
          <w:numId w:val="4"/>
        </w:numPr>
        <w:spacing w:after="0" w:line="240" w:lineRule="auto"/>
        <w:rPr>
          <w:rFonts w:eastAsia="Times New Roman"/>
          <w:bCs/>
        </w:rPr>
      </w:pPr>
      <w:r w:rsidRPr="005F4BA1">
        <w:rPr>
          <w:rFonts w:eastAsia="Times New Roman"/>
        </w:rPr>
        <w:t xml:space="preserve"> </w:t>
      </w:r>
      <w:r w:rsidRPr="005F4BA1">
        <w:rPr>
          <w:rFonts w:eastAsia="Times New Roman"/>
          <w:bCs/>
        </w:rPr>
        <w:t>Would there be a negative to the RFP being sent early (as long as 9/14/2022 is stated)?</w:t>
      </w:r>
      <w:r>
        <w:rPr>
          <w:rFonts w:eastAsia="Times New Roman"/>
          <w:bCs/>
        </w:rPr>
        <w:t xml:space="preserve"> </w:t>
      </w:r>
      <w:r w:rsidRPr="005F4BA1">
        <w:rPr>
          <w:rFonts w:eastAsia="Times New Roman"/>
          <w:b/>
          <w:bCs/>
        </w:rPr>
        <w:t>No</w:t>
      </w:r>
      <w:r w:rsidRPr="005F4BA1">
        <w:rPr>
          <w:b/>
        </w:rPr>
        <w:t xml:space="preserve">                             </w:t>
      </w:r>
    </w:p>
    <w:p w:rsidR="004448BE" w:rsidRPr="0002078A" w:rsidRDefault="004448BE" w:rsidP="004448BE">
      <w:pPr>
        <w:pStyle w:val="xmsolistparagraph"/>
        <w:numPr>
          <w:ilvl w:val="0"/>
          <w:numId w:val="4"/>
        </w:numPr>
        <w:shd w:val="clear" w:color="auto" w:fill="FFFFFF"/>
        <w:spacing w:line="233" w:lineRule="atLeast"/>
        <w:jc w:val="both"/>
        <w:rPr>
          <w:rFonts w:eastAsia="Times New Roman"/>
          <w:b/>
        </w:rPr>
      </w:pPr>
      <w:r w:rsidRPr="004448BE">
        <w:rPr>
          <w:rFonts w:eastAsia="Times New Roman"/>
          <w:bCs/>
        </w:rPr>
        <w:t xml:space="preserve">Will the Award be a Single Vendor, Dual Vendor, </w:t>
      </w:r>
      <w:r w:rsidR="0002078A" w:rsidRPr="004448BE">
        <w:rPr>
          <w:rFonts w:eastAsia="Times New Roman"/>
          <w:bCs/>
        </w:rPr>
        <w:t>etc.? Companies</w:t>
      </w:r>
      <w:r w:rsidR="005F4BA1">
        <w:rPr>
          <w:rFonts w:eastAsia="Times New Roman"/>
          <w:bCs/>
        </w:rPr>
        <w:t xml:space="preserve"> </w:t>
      </w:r>
      <w:r w:rsidR="005F4BA1" w:rsidRPr="004448BE">
        <w:rPr>
          <w:rFonts w:eastAsia="Times New Roman"/>
          <w:bCs/>
        </w:rPr>
        <w:t>included.</w:t>
      </w:r>
      <w:r w:rsidRPr="004448BE">
        <w:rPr>
          <w:rFonts w:eastAsia="Times New Roman"/>
        </w:rPr>
        <w:t> </w:t>
      </w:r>
      <w:r w:rsidR="0002078A" w:rsidRPr="0002078A">
        <w:rPr>
          <w:rFonts w:eastAsia="Times New Roman"/>
          <w:b/>
        </w:rPr>
        <w:t>No and</w:t>
      </w:r>
      <w:r w:rsidRPr="004448BE">
        <w:rPr>
          <w:rFonts w:eastAsia="Times New Roman"/>
        </w:rPr>
        <w:t xml:space="preserve"> </w:t>
      </w:r>
      <w:r w:rsidRPr="0002078A">
        <w:rPr>
          <w:rFonts w:eastAsia="Times New Roman"/>
          <w:b/>
        </w:rPr>
        <w:t>Varies depending on device</w:t>
      </w:r>
    </w:p>
    <w:p w:rsidR="004448BE" w:rsidRPr="004448BE" w:rsidRDefault="004448BE" w:rsidP="004448BE">
      <w:pPr>
        <w:pStyle w:val="xmsolistparagraph"/>
        <w:numPr>
          <w:ilvl w:val="0"/>
          <w:numId w:val="4"/>
        </w:numPr>
        <w:shd w:val="clear" w:color="auto" w:fill="FFFFFF"/>
        <w:spacing w:line="233" w:lineRule="atLeast"/>
        <w:jc w:val="both"/>
        <w:rPr>
          <w:rFonts w:eastAsia="Times New Roman"/>
        </w:rPr>
      </w:pPr>
      <w:r w:rsidRPr="004448BE">
        <w:rPr>
          <w:rFonts w:eastAsia="Times New Roman"/>
          <w:bCs/>
        </w:rPr>
        <w:t>Section: 5.1.3: </w:t>
      </w:r>
      <w:r w:rsidRPr="004448BE">
        <w:rPr>
          <w:rFonts w:eastAsia="Times New Roman"/>
          <w:bCs/>
          <w:i/>
          <w:iCs/>
        </w:rPr>
        <w:t>“Provide no less than 2 references of customers you have extended into an agreement with”</w:t>
      </w:r>
      <w:r w:rsidRPr="004448BE">
        <w:rPr>
          <w:rFonts w:eastAsia="Times New Roman"/>
          <w:bCs/>
        </w:rPr>
        <w:t xml:space="preserve"> Are you requiring two customer references for Stryker Corporation?  </w:t>
      </w:r>
      <w:r w:rsidR="0002078A" w:rsidRPr="0002078A">
        <w:rPr>
          <w:rFonts w:eastAsia="Times New Roman"/>
          <w:b/>
          <w:bCs/>
        </w:rPr>
        <w:t>Yes</w:t>
      </w:r>
    </w:p>
    <w:p w:rsidR="005F4BA1" w:rsidRPr="005F4BA1" w:rsidRDefault="004448BE" w:rsidP="005F4BA1">
      <w:pPr>
        <w:pStyle w:val="xmsolistparagraph"/>
        <w:numPr>
          <w:ilvl w:val="0"/>
          <w:numId w:val="4"/>
        </w:numPr>
        <w:shd w:val="clear" w:color="auto" w:fill="FFFFFF"/>
        <w:spacing w:line="233" w:lineRule="atLeast"/>
        <w:jc w:val="both"/>
        <w:rPr>
          <w:rFonts w:eastAsia="Times New Roman"/>
        </w:rPr>
      </w:pPr>
      <w:r w:rsidRPr="004448BE">
        <w:rPr>
          <w:rFonts w:eastAsia="Times New Roman"/>
          <w:bCs/>
        </w:rPr>
        <w:t xml:space="preserve">Has a decision date/vendor notification date been established?  </w:t>
      </w:r>
      <w:r w:rsidR="0002078A" w:rsidRPr="0002078A">
        <w:rPr>
          <w:rFonts w:eastAsia="Times New Roman"/>
          <w:b/>
          <w:bCs/>
        </w:rPr>
        <w:t>No</w:t>
      </w:r>
    </w:p>
    <w:p w:rsidR="005F4BA1" w:rsidRPr="005F4BA1" w:rsidRDefault="005F4BA1" w:rsidP="005F4BA1">
      <w:pPr>
        <w:pStyle w:val="ListParagraph"/>
        <w:numPr>
          <w:ilvl w:val="0"/>
          <w:numId w:val="4"/>
        </w:numPr>
        <w:rPr>
          <w:rFonts w:eastAsia="Times New Roman"/>
        </w:rPr>
      </w:pPr>
      <w:r w:rsidRPr="005F4BA1">
        <w:rPr>
          <w:rFonts w:eastAsia="Times New Roman"/>
        </w:rPr>
        <w:t xml:space="preserve">In section 5.1.4 it states “The Offeror should provide financial information sufficient for UNMHSC to adequately establish the Offeror’s financial capability to provide and support the scope of work in its Proposal. Such information may take the form of an annual report, banking </w:t>
      </w:r>
      <w:r w:rsidRPr="005F4BA1">
        <w:rPr>
          <w:rFonts w:eastAsia="Times New Roman"/>
        </w:rPr>
        <w:lastRenderedPageBreak/>
        <w:t xml:space="preserve">information and/or guarantees.” </w:t>
      </w:r>
      <w:r w:rsidRPr="005F4BA1">
        <w:rPr>
          <w:rFonts w:eastAsia="Times New Roman"/>
          <w:bCs/>
        </w:rPr>
        <w:t>Can you expand on what the “guarantee” would look like (i.e. a letter from an executive at the company, etc.)?</w:t>
      </w:r>
      <w:r>
        <w:rPr>
          <w:rFonts w:eastAsia="Times New Roman"/>
          <w:bCs/>
        </w:rPr>
        <w:t xml:space="preserve"> </w:t>
      </w:r>
      <w:r w:rsidRPr="005F4BA1">
        <w:rPr>
          <w:rFonts w:eastAsia="Times New Roman"/>
          <w:b/>
          <w:bCs/>
        </w:rPr>
        <w:t>Yes, a letter will suffice</w:t>
      </w:r>
    </w:p>
    <w:p w:rsidR="005F4BA1" w:rsidRPr="004448BE" w:rsidRDefault="005F4BA1" w:rsidP="005F4BA1">
      <w:pPr>
        <w:pStyle w:val="xmsolistparagraph"/>
        <w:shd w:val="clear" w:color="auto" w:fill="FFFFFF"/>
        <w:spacing w:line="233" w:lineRule="atLeast"/>
        <w:jc w:val="both"/>
        <w:rPr>
          <w:rFonts w:eastAsia="Times New Roman"/>
        </w:rPr>
      </w:pPr>
    </w:p>
    <w:p w:rsidR="00C449E8" w:rsidRDefault="00C449E8" w:rsidP="00F9232B">
      <w:pPr>
        <w:spacing w:after="0" w:line="240" w:lineRule="auto"/>
        <w:jc w:val="both"/>
      </w:pPr>
    </w:p>
    <w:p w:rsidR="00C449E8" w:rsidRDefault="00C449E8" w:rsidP="00F9232B">
      <w:pPr>
        <w:spacing w:after="0" w:line="240" w:lineRule="auto"/>
        <w:jc w:val="both"/>
      </w:pPr>
    </w:p>
    <w:p w:rsidR="00BB678D" w:rsidRDefault="00BB678D" w:rsidP="00F9232B">
      <w:pPr>
        <w:spacing w:after="0" w:line="240" w:lineRule="auto"/>
        <w:jc w:val="both"/>
      </w:pPr>
      <w:r>
        <w:t>If there are any questions or inquiries</w:t>
      </w:r>
      <w:r w:rsidR="00936CAB">
        <w:t xml:space="preserve"> in relation to this Addendum #3</w:t>
      </w:r>
      <w:r>
        <w:t xml:space="preserve">, </w:t>
      </w:r>
      <w:r w:rsidR="00C449E8">
        <w:t>Offeror</w:t>
      </w:r>
      <w:r w:rsidR="005F4BA1">
        <w:t>s may contact Sherry Tackett by email SLTaclett@salud.unm.edu</w:t>
      </w:r>
    </w:p>
    <w:sectPr w:rsidR="00BB678D" w:rsidSect="00F9232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4F" w:rsidRDefault="00E54C4F" w:rsidP="00F9232B">
      <w:pPr>
        <w:spacing w:after="0" w:line="240" w:lineRule="auto"/>
      </w:pPr>
      <w:r>
        <w:separator/>
      </w:r>
    </w:p>
  </w:endnote>
  <w:endnote w:type="continuationSeparator" w:id="0">
    <w:p w:rsidR="00E54C4F" w:rsidRDefault="00E54C4F"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4F" w:rsidRDefault="00E54C4F" w:rsidP="00F9232B">
      <w:pPr>
        <w:spacing w:after="0" w:line="240" w:lineRule="auto"/>
      </w:pPr>
      <w:r>
        <w:separator/>
      </w:r>
    </w:p>
  </w:footnote>
  <w:footnote w:type="continuationSeparator" w:id="0">
    <w:p w:rsidR="00E54C4F" w:rsidRDefault="00E54C4F"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7B2995"/>
    <w:multiLevelType w:val="multilevel"/>
    <w:tmpl w:val="F942061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826F24"/>
    <w:multiLevelType w:val="hybridMultilevel"/>
    <w:tmpl w:val="13AAA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C68A7"/>
    <w:multiLevelType w:val="hybridMultilevel"/>
    <w:tmpl w:val="311680F6"/>
    <w:lvl w:ilvl="0" w:tplc="156AE0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A51A79"/>
    <w:multiLevelType w:val="multilevel"/>
    <w:tmpl w:val="76C257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F34CB5"/>
    <w:multiLevelType w:val="multilevel"/>
    <w:tmpl w:val="06180DE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756E3B"/>
    <w:multiLevelType w:val="hybridMultilevel"/>
    <w:tmpl w:val="3D74D9B2"/>
    <w:lvl w:ilvl="0" w:tplc="4B16F622">
      <w:start w:val="9"/>
      <w:numFmt w:val="lowerLetter"/>
      <w:lvlText w:val="%1."/>
      <w:lvlJc w:val="left"/>
      <w:pPr>
        <w:ind w:left="2568" w:hanging="360"/>
      </w:pPr>
      <w:rPr>
        <w:rFonts w:hint="default"/>
      </w:rPr>
    </w:lvl>
    <w:lvl w:ilvl="1" w:tplc="04090019" w:tentative="1">
      <w:start w:val="1"/>
      <w:numFmt w:val="lowerLetter"/>
      <w:lvlText w:val="%2."/>
      <w:lvlJc w:val="left"/>
      <w:pPr>
        <w:ind w:left="3288" w:hanging="360"/>
      </w:pPr>
    </w:lvl>
    <w:lvl w:ilvl="2" w:tplc="0409001B" w:tentative="1">
      <w:start w:val="1"/>
      <w:numFmt w:val="lowerRoman"/>
      <w:lvlText w:val="%3."/>
      <w:lvlJc w:val="right"/>
      <w:pPr>
        <w:ind w:left="4008" w:hanging="180"/>
      </w:pPr>
    </w:lvl>
    <w:lvl w:ilvl="3" w:tplc="0409000F" w:tentative="1">
      <w:start w:val="1"/>
      <w:numFmt w:val="decimal"/>
      <w:lvlText w:val="%4."/>
      <w:lvlJc w:val="left"/>
      <w:pPr>
        <w:ind w:left="4728" w:hanging="360"/>
      </w:pPr>
    </w:lvl>
    <w:lvl w:ilvl="4" w:tplc="04090019" w:tentative="1">
      <w:start w:val="1"/>
      <w:numFmt w:val="lowerLetter"/>
      <w:lvlText w:val="%5."/>
      <w:lvlJc w:val="left"/>
      <w:pPr>
        <w:ind w:left="5448" w:hanging="360"/>
      </w:pPr>
    </w:lvl>
    <w:lvl w:ilvl="5" w:tplc="0409001B" w:tentative="1">
      <w:start w:val="1"/>
      <w:numFmt w:val="lowerRoman"/>
      <w:lvlText w:val="%6."/>
      <w:lvlJc w:val="right"/>
      <w:pPr>
        <w:ind w:left="6168" w:hanging="180"/>
      </w:pPr>
    </w:lvl>
    <w:lvl w:ilvl="6" w:tplc="0409000F" w:tentative="1">
      <w:start w:val="1"/>
      <w:numFmt w:val="decimal"/>
      <w:lvlText w:val="%7."/>
      <w:lvlJc w:val="left"/>
      <w:pPr>
        <w:ind w:left="6888" w:hanging="360"/>
      </w:pPr>
    </w:lvl>
    <w:lvl w:ilvl="7" w:tplc="04090019" w:tentative="1">
      <w:start w:val="1"/>
      <w:numFmt w:val="lowerLetter"/>
      <w:lvlText w:val="%8."/>
      <w:lvlJc w:val="left"/>
      <w:pPr>
        <w:ind w:left="7608" w:hanging="360"/>
      </w:pPr>
    </w:lvl>
    <w:lvl w:ilvl="8" w:tplc="0409001B" w:tentative="1">
      <w:start w:val="1"/>
      <w:numFmt w:val="lowerRoman"/>
      <w:lvlText w:val="%9."/>
      <w:lvlJc w:val="right"/>
      <w:pPr>
        <w:ind w:left="8328" w:hanging="180"/>
      </w:pPr>
    </w:lvl>
  </w:abstractNum>
  <w:abstractNum w:abstractNumId="7"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9443C4"/>
    <w:multiLevelType w:val="multilevel"/>
    <w:tmpl w:val="EB8C00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2B42C15"/>
    <w:multiLevelType w:val="multilevel"/>
    <w:tmpl w:val="95ECFD0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81723C"/>
    <w:multiLevelType w:val="multilevel"/>
    <w:tmpl w:val="5F4C63B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7"/>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EC"/>
    <w:rsid w:val="0002078A"/>
    <w:rsid w:val="000F2AA3"/>
    <w:rsid w:val="00212DEB"/>
    <w:rsid w:val="002B43BC"/>
    <w:rsid w:val="002B69BB"/>
    <w:rsid w:val="002F3BA5"/>
    <w:rsid w:val="0030783F"/>
    <w:rsid w:val="0032295C"/>
    <w:rsid w:val="00350581"/>
    <w:rsid w:val="00353987"/>
    <w:rsid w:val="004448BE"/>
    <w:rsid w:val="00446A71"/>
    <w:rsid w:val="004B3DEC"/>
    <w:rsid w:val="004C1E52"/>
    <w:rsid w:val="004D0519"/>
    <w:rsid w:val="00592A45"/>
    <w:rsid w:val="005F4BA1"/>
    <w:rsid w:val="00606646"/>
    <w:rsid w:val="00633D00"/>
    <w:rsid w:val="006735FB"/>
    <w:rsid w:val="00687DA8"/>
    <w:rsid w:val="00725617"/>
    <w:rsid w:val="007377AE"/>
    <w:rsid w:val="007E052A"/>
    <w:rsid w:val="00887D90"/>
    <w:rsid w:val="008B245D"/>
    <w:rsid w:val="008F2C0B"/>
    <w:rsid w:val="00922020"/>
    <w:rsid w:val="00936CAB"/>
    <w:rsid w:val="009C688F"/>
    <w:rsid w:val="009F29BE"/>
    <w:rsid w:val="009F4F79"/>
    <w:rsid w:val="00AF47D1"/>
    <w:rsid w:val="00B317FF"/>
    <w:rsid w:val="00BB678D"/>
    <w:rsid w:val="00C449E8"/>
    <w:rsid w:val="00C4723A"/>
    <w:rsid w:val="00CB10C1"/>
    <w:rsid w:val="00D0150C"/>
    <w:rsid w:val="00D35331"/>
    <w:rsid w:val="00E426DF"/>
    <w:rsid w:val="00E54C4F"/>
    <w:rsid w:val="00EB7732"/>
    <w:rsid w:val="00EC1FAB"/>
    <w:rsid w:val="00EC5185"/>
    <w:rsid w:val="00F4114C"/>
    <w:rsid w:val="00F9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 w:type="paragraph" w:customStyle="1" w:styleId="xmsolistparagraph">
    <w:name w:val="x_msolistparagraph"/>
    <w:basedOn w:val="Normal"/>
    <w:rsid w:val="004448BE"/>
    <w:pPr>
      <w:spacing w:after="160"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900">
      <w:bodyDiv w:val="1"/>
      <w:marLeft w:val="0"/>
      <w:marRight w:val="0"/>
      <w:marTop w:val="0"/>
      <w:marBottom w:val="0"/>
      <w:divBdr>
        <w:top w:val="none" w:sz="0" w:space="0" w:color="auto"/>
        <w:left w:val="none" w:sz="0" w:space="0" w:color="auto"/>
        <w:bottom w:val="none" w:sz="0" w:space="0" w:color="auto"/>
        <w:right w:val="none" w:sz="0" w:space="0" w:color="auto"/>
      </w:divBdr>
    </w:div>
    <w:div w:id="339888712">
      <w:bodyDiv w:val="1"/>
      <w:marLeft w:val="0"/>
      <w:marRight w:val="0"/>
      <w:marTop w:val="0"/>
      <w:marBottom w:val="0"/>
      <w:divBdr>
        <w:top w:val="none" w:sz="0" w:space="0" w:color="auto"/>
        <w:left w:val="none" w:sz="0" w:space="0" w:color="auto"/>
        <w:bottom w:val="none" w:sz="0" w:space="0" w:color="auto"/>
        <w:right w:val="none" w:sz="0" w:space="0" w:color="auto"/>
      </w:divBdr>
    </w:div>
    <w:div w:id="552425409">
      <w:bodyDiv w:val="1"/>
      <w:marLeft w:val="0"/>
      <w:marRight w:val="0"/>
      <w:marTop w:val="0"/>
      <w:marBottom w:val="0"/>
      <w:divBdr>
        <w:top w:val="none" w:sz="0" w:space="0" w:color="auto"/>
        <w:left w:val="none" w:sz="0" w:space="0" w:color="auto"/>
        <w:bottom w:val="none" w:sz="0" w:space="0" w:color="auto"/>
        <w:right w:val="none" w:sz="0" w:space="0" w:color="auto"/>
      </w:divBdr>
    </w:div>
    <w:div w:id="661273367">
      <w:bodyDiv w:val="1"/>
      <w:marLeft w:val="0"/>
      <w:marRight w:val="0"/>
      <w:marTop w:val="0"/>
      <w:marBottom w:val="0"/>
      <w:divBdr>
        <w:top w:val="none" w:sz="0" w:space="0" w:color="auto"/>
        <w:left w:val="none" w:sz="0" w:space="0" w:color="auto"/>
        <w:bottom w:val="none" w:sz="0" w:space="0" w:color="auto"/>
        <w:right w:val="none" w:sz="0" w:space="0" w:color="auto"/>
      </w:divBdr>
    </w:div>
    <w:div w:id="736175128">
      <w:bodyDiv w:val="1"/>
      <w:marLeft w:val="0"/>
      <w:marRight w:val="0"/>
      <w:marTop w:val="0"/>
      <w:marBottom w:val="0"/>
      <w:divBdr>
        <w:top w:val="none" w:sz="0" w:space="0" w:color="auto"/>
        <w:left w:val="none" w:sz="0" w:space="0" w:color="auto"/>
        <w:bottom w:val="none" w:sz="0" w:space="0" w:color="auto"/>
        <w:right w:val="none" w:sz="0" w:space="0" w:color="auto"/>
      </w:divBdr>
    </w:div>
    <w:div w:id="1095175469">
      <w:bodyDiv w:val="1"/>
      <w:marLeft w:val="0"/>
      <w:marRight w:val="0"/>
      <w:marTop w:val="0"/>
      <w:marBottom w:val="0"/>
      <w:divBdr>
        <w:top w:val="none" w:sz="0" w:space="0" w:color="auto"/>
        <w:left w:val="none" w:sz="0" w:space="0" w:color="auto"/>
        <w:bottom w:val="none" w:sz="0" w:space="0" w:color="auto"/>
        <w:right w:val="none" w:sz="0" w:space="0" w:color="auto"/>
      </w:divBdr>
    </w:div>
    <w:div w:id="1256404531">
      <w:bodyDiv w:val="1"/>
      <w:marLeft w:val="0"/>
      <w:marRight w:val="0"/>
      <w:marTop w:val="0"/>
      <w:marBottom w:val="0"/>
      <w:divBdr>
        <w:top w:val="none" w:sz="0" w:space="0" w:color="auto"/>
        <w:left w:val="none" w:sz="0" w:space="0" w:color="auto"/>
        <w:bottom w:val="none" w:sz="0" w:space="0" w:color="auto"/>
        <w:right w:val="none" w:sz="0" w:space="0" w:color="auto"/>
      </w:divBdr>
    </w:div>
    <w:div w:id="1377970012">
      <w:bodyDiv w:val="1"/>
      <w:marLeft w:val="0"/>
      <w:marRight w:val="0"/>
      <w:marTop w:val="0"/>
      <w:marBottom w:val="0"/>
      <w:divBdr>
        <w:top w:val="none" w:sz="0" w:space="0" w:color="auto"/>
        <w:left w:val="none" w:sz="0" w:space="0" w:color="auto"/>
        <w:bottom w:val="none" w:sz="0" w:space="0" w:color="auto"/>
        <w:right w:val="none" w:sz="0" w:space="0" w:color="auto"/>
      </w:divBdr>
    </w:div>
    <w:div w:id="1388459552">
      <w:bodyDiv w:val="1"/>
      <w:marLeft w:val="0"/>
      <w:marRight w:val="0"/>
      <w:marTop w:val="0"/>
      <w:marBottom w:val="0"/>
      <w:divBdr>
        <w:top w:val="none" w:sz="0" w:space="0" w:color="auto"/>
        <w:left w:val="none" w:sz="0" w:space="0" w:color="auto"/>
        <w:bottom w:val="none" w:sz="0" w:space="0" w:color="auto"/>
        <w:right w:val="none" w:sz="0" w:space="0" w:color="auto"/>
      </w:divBdr>
    </w:div>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 w:id="1594707011">
      <w:bodyDiv w:val="1"/>
      <w:marLeft w:val="0"/>
      <w:marRight w:val="0"/>
      <w:marTop w:val="0"/>
      <w:marBottom w:val="0"/>
      <w:divBdr>
        <w:top w:val="none" w:sz="0" w:space="0" w:color="auto"/>
        <w:left w:val="none" w:sz="0" w:space="0" w:color="auto"/>
        <w:bottom w:val="none" w:sz="0" w:space="0" w:color="auto"/>
        <w:right w:val="none" w:sz="0" w:space="0" w:color="auto"/>
      </w:divBdr>
    </w:div>
    <w:div w:id="16480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Sherry L Tackett</cp:lastModifiedBy>
  <cp:revision>3</cp:revision>
  <cp:lastPrinted>2019-05-15T18:52:00Z</cp:lastPrinted>
  <dcterms:created xsi:type="dcterms:W3CDTF">2023-02-08T14:32:00Z</dcterms:created>
  <dcterms:modified xsi:type="dcterms:W3CDTF">2023-02-08T15:09:00Z</dcterms:modified>
</cp:coreProperties>
</file>